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B91A1" w14:textId="77777777" w:rsidR="002621AD" w:rsidRDefault="002621AD" w:rsidP="002621AD">
      <w:pPr>
        <w:jc w:val="center"/>
        <w:rPr>
          <w:b/>
          <w:bCs/>
          <w:noProof/>
          <w:sz w:val="96"/>
          <w:szCs w:val="96"/>
        </w:rPr>
      </w:pPr>
      <w:r>
        <w:rPr>
          <w:b/>
          <w:bCs/>
          <w:noProof/>
          <w:sz w:val="96"/>
          <w:szCs w:val="96"/>
        </w:rPr>
        <w:t>L’ETAT SAUVAGE</w:t>
      </w:r>
    </w:p>
    <w:p w14:paraId="614EAA53" w14:textId="6E211951" w:rsidR="002621AD" w:rsidRDefault="002621AD" w:rsidP="002621AD">
      <w:pPr>
        <w:jc w:val="center"/>
        <w:rPr>
          <w:b/>
          <w:bCs/>
          <w:noProof/>
          <w:sz w:val="40"/>
          <w:szCs w:val="40"/>
        </w:rPr>
      </w:pPr>
      <w:r>
        <w:rPr>
          <w:b/>
          <w:bCs/>
          <w:noProof/>
          <w:sz w:val="40"/>
          <w:szCs w:val="40"/>
        </w:rPr>
        <w:t>De David Perrault</w:t>
      </w:r>
    </w:p>
    <w:p w14:paraId="1D3223E5" w14:textId="06D52C58" w:rsidR="002621AD" w:rsidRDefault="0085579D">
      <w:pPr>
        <w:rPr>
          <w:sz w:val="24"/>
          <w:szCs w:val="24"/>
        </w:rPr>
      </w:pPr>
      <w:r>
        <w:rPr>
          <w:noProof/>
          <w:sz w:val="24"/>
          <w:szCs w:val="24"/>
          <w:lang w:eastAsia="fr-FR"/>
        </w:rPr>
        <w:drawing>
          <wp:anchor distT="0" distB="0" distL="114300" distR="114300" simplePos="0" relativeHeight="251658240" behindDoc="1" locked="0" layoutInCell="1" allowOverlap="1" wp14:anchorId="668C7842" wp14:editId="7D5E114F">
            <wp:simplePos x="0" y="0"/>
            <wp:positionH relativeFrom="margin">
              <wp:align>center</wp:align>
            </wp:positionH>
            <wp:positionV relativeFrom="paragraph">
              <wp:posOffset>9525</wp:posOffset>
            </wp:positionV>
            <wp:extent cx="2755900" cy="2066925"/>
            <wp:effectExtent l="0" t="0" r="6350" b="9525"/>
            <wp:wrapTight wrapText="bothSides">
              <wp:wrapPolygon edited="0">
                <wp:start x="0" y="0"/>
                <wp:lineTo x="0" y="21500"/>
                <wp:lineTo x="21500" y="21500"/>
                <wp:lineTo x="2150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Q-Exposant-Télérama.jpg"/>
                    <pic:cNvPicPr/>
                  </pic:nvPicPr>
                  <pic:blipFill>
                    <a:blip r:embed="rId4">
                      <a:extLst>
                        <a:ext uri="{28A0092B-C50C-407E-A947-70E740481C1C}">
                          <a14:useLocalDpi xmlns:a14="http://schemas.microsoft.com/office/drawing/2010/main" val="0"/>
                        </a:ext>
                      </a:extLst>
                    </a:blip>
                    <a:stretch>
                      <a:fillRect/>
                    </a:stretch>
                  </pic:blipFill>
                  <pic:spPr>
                    <a:xfrm>
                      <a:off x="0" y="0"/>
                      <a:ext cx="2755900" cy="2066925"/>
                    </a:xfrm>
                    <a:prstGeom prst="rect">
                      <a:avLst/>
                    </a:prstGeom>
                  </pic:spPr>
                </pic:pic>
              </a:graphicData>
            </a:graphic>
            <wp14:sizeRelH relativeFrom="margin">
              <wp14:pctWidth>0</wp14:pctWidth>
            </wp14:sizeRelH>
            <wp14:sizeRelV relativeFrom="margin">
              <wp14:pctHeight>0</wp14:pctHeight>
            </wp14:sizeRelV>
          </wp:anchor>
        </w:drawing>
      </w:r>
    </w:p>
    <w:p w14:paraId="6A3C800E" w14:textId="634C54C0" w:rsidR="00DD23EB" w:rsidRDefault="00DD23EB">
      <w:pPr>
        <w:rPr>
          <w:sz w:val="24"/>
          <w:szCs w:val="24"/>
        </w:rPr>
      </w:pPr>
    </w:p>
    <w:p w14:paraId="41223F5E" w14:textId="1E19B39D" w:rsidR="00DD23EB" w:rsidRDefault="00DD23EB">
      <w:pPr>
        <w:rPr>
          <w:sz w:val="24"/>
          <w:szCs w:val="24"/>
        </w:rPr>
      </w:pPr>
    </w:p>
    <w:p w14:paraId="04CB7D75" w14:textId="0D98A85B" w:rsidR="002621AD" w:rsidRDefault="002621AD">
      <w:pPr>
        <w:rPr>
          <w:sz w:val="24"/>
          <w:szCs w:val="24"/>
        </w:rPr>
      </w:pPr>
    </w:p>
    <w:p w14:paraId="1942D44C" w14:textId="77777777" w:rsidR="0085579D" w:rsidRDefault="0085579D">
      <w:pPr>
        <w:rPr>
          <w:sz w:val="24"/>
          <w:szCs w:val="24"/>
        </w:rPr>
      </w:pPr>
    </w:p>
    <w:p w14:paraId="604AC03D" w14:textId="77777777" w:rsidR="0085579D" w:rsidRDefault="0085579D">
      <w:pPr>
        <w:rPr>
          <w:sz w:val="24"/>
          <w:szCs w:val="24"/>
        </w:rPr>
      </w:pPr>
    </w:p>
    <w:p w14:paraId="0DB97898" w14:textId="77777777" w:rsidR="00295EA1" w:rsidRDefault="00295EA1" w:rsidP="0085579D">
      <w:pPr>
        <w:jc w:val="center"/>
        <w:rPr>
          <w:b/>
          <w:bCs/>
          <w:sz w:val="28"/>
          <w:szCs w:val="28"/>
        </w:rPr>
      </w:pPr>
    </w:p>
    <w:p w14:paraId="347F5D09" w14:textId="5AD08CE1" w:rsidR="002621AD" w:rsidRPr="0085579D" w:rsidRDefault="00782468" w:rsidP="0085579D">
      <w:pPr>
        <w:jc w:val="center"/>
        <w:rPr>
          <w:b/>
          <w:bCs/>
          <w:sz w:val="28"/>
          <w:szCs w:val="28"/>
        </w:rPr>
      </w:pPr>
      <w:r w:rsidRPr="0085579D">
        <w:rPr>
          <w:b/>
          <w:bCs/>
          <w:sz w:val="28"/>
          <w:szCs w:val="28"/>
        </w:rPr>
        <w:t>Un western féministe et ambitieux, à la française.</w:t>
      </w:r>
    </w:p>
    <w:p w14:paraId="42D41FDC" w14:textId="5ED71549" w:rsidR="00782468" w:rsidRDefault="00782468">
      <w:pPr>
        <w:rPr>
          <w:sz w:val="24"/>
          <w:szCs w:val="24"/>
        </w:rPr>
      </w:pPr>
    </w:p>
    <w:p w14:paraId="72587C9D" w14:textId="77777777" w:rsidR="00295EA1" w:rsidRDefault="00295EA1" w:rsidP="0085579D">
      <w:pPr>
        <w:ind w:firstLine="708"/>
        <w:jc w:val="both"/>
        <w:rPr>
          <w:sz w:val="24"/>
          <w:szCs w:val="24"/>
        </w:rPr>
      </w:pPr>
    </w:p>
    <w:p w14:paraId="37A7CDF4" w14:textId="3FCB390D" w:rsidR="00295EA1" w:rsidRDefault="008C380E" w:rsidP="0085579D">
      <w:pPr>
        <w:ind w:firstLine="708"/>
        <w:jc w:val="both"/>
        <w:rPr>
          <w:sz w:val="24"/>
          <w:szCs w:val="24"/>
        </w:rPr>
      </w:pPr>
      <w:r>
        <w:rPr>
          <w:sz w:val="24"/>
          <w:szCs w:val="24"/>
        </w:rPr>
        <w:t xml:space="preserve">Il y a six ans, avec </w:t>
      </w:r>
      <w:r>
        <w:rPr>
          <w:i/>
          <w:iCs/>
          <w:sz w:val="24"/>
          <w:szCs w:val="24"/>
        </w:rPr>
        <w:t>Nos héros sont morts ce soir</w:t>
      </w:r>
      <w:r>
        <w:rPr>
          <w:sz w:val="24"/>
          <w:szCs w:val="24"/>
        </w:rPr>
        <w:t>, son premier long métrage en noir et blanc situé dans l’univers du catch, David Perrault sortait des sentiers battus. Cette fois, il s’aventure dans les contrées (très enneigées) du western crépusculaire et … féministe. Soit l’itinéraire sanglant, en pleine guerre de Sécession, d’une famille de colons français installée dans le Missouri et poussée à la fuie par l’arrivée des Nordistes. Le père disparaissant rapidement, ne restent, pour ce voyage, que la mère</w:t>
      </w:r>
      <w:r w:rsidR="007F1478">
        <w:rPr>
          <w:sz w:val="24"/>
          <w:szCs w:val="24"/>
        </w:rPr>
        <w:t>,</w:t>
      </w:r>
      <w:r>
        <w:rPr>
          <w:sz w:val="24"/>
          <w:szCs w:val="24"/>
        </w:rPr>
        <w:t xml:space="preserve"> ses trois filles et leur bonne noire, guidées par un ambigu mercenaire. </w:t>
      </w:r>
    </w:p>
    <w:p w14:paraId="7C586D9A" w14:textId="0E1D2387" w:rsidR="00782468" w:rsidRDefault="008C380E" w:rsidP="0085579D">
      <w:pPr>
        <w:ind w:firstLine="708"/>
        <w:jc w:val="both"/>
        <w:rPr>
          <w:sz w:val="24"/>
          <w:szCs w:val="24"/>
        </w:rPr>
      </w:pPr>
      <w:r>
        <w:rPr>
          <w:sz w:val="24"/>
          <w:szCs w:val="24"/>
        </w:rPr>
        <w:t xml:space="preserve">L’ambition formelle du réalisateur est frappante, comme ses multiples influences, contemporaines : </w:t>
      </w:r>
      <w:r>
        <w:rPr>
          <w:i/>
          <w:iCs/>
          <w:sz w:val="24"/>
          <w:szCs w:val="24"/>
        </w:rPr>
        <w:t>L’Assassinat de Jesse James par le lâche Robert Ford</w:t>
      </w:r>
      <w:r>
        <w:rPr>
          <w:sz w:val="24"/>
          <w:szCs w:val="24"/>
        </w:rPr>
        <w:t xml:space="preserve">, d’Andrew </w:t>
      </w:r>
      <w:proofErr w:type="spellStart"/>
      <w:r>
        <w:rPr>
          <w:sz w:val="24"/>
          <w:szCs w:val="24"/>
        </w:rPr>
        <w:t>Dominik</w:t>
      </w:r>
      <w:proofErr w:type="spellEnd"/>
      <w:r>
        <w:rPr>
          <w:sz w:val="24"/>
          <w:szCs w:val="24"/>
        </w:rPr>
        <w:t xml:space="preserve">, et </w:t>
      </w:r>
      <w:proofErr w:type="spellStart"/>
      <w:r>
        <w:rPr>
          <w:i/>
          <w:iCs/>
          <w:sz w:val="24"/>
          <w:szCs w:val="24"/>
        </w:rPr>
        <w:t>True</w:t>
      </w:r>
      <w:proofErr w:type="spellEnd"/>
      <w:r>
        <w:rPr>
          <w:i/>
          <w:iCs/>
          <w:sz w:val="24"/>
          <w:szCs w:val="24"/>
        </w:rPr>
        <w:t xml:space="preserve"> </w:t>
      </w:r>
      <w:proofErr w:type="spellStart"/>
      <w:r>
        <w:rPr>
          <w:i/>
          <w:iCs/>
          <w:sz w:val="24"/>
          <w:szCs w:val="24"/>
        </w:rPr>
        <w:t>Grit</w:t>
      </w:r>
      <w:proofErr w:type="spellEnd"/>
      <w:r>
        <w:rPr>
          <w:sz w:val="24"/>
          <w:szCs w:val="24"/>
        </w:rPr>
        <w:t xml:space="preserve">, des frères Coen. </w:t>
      </w:r>
      <w:r w:rsidR="00795AC7">
        <w:rPr>
          <w:sz w:val="24"/>
          <w:szCs w:val="24"/>
        </w:rPr>
        <w:t>Les séquences où une troupe de tueurs, véritables cavaliers de l’</w:t>
      </w:r>
      <w:r w:rsidR="00F42AE3">
        <w:rPr>
          <w:sz w:val="24"/>
          <w:szCs w:val="24"/>
        </w:rPr>
        <w:t>Apocalypse aux masques de tissu</w:t>
      </w:r>
      <w:r w:rsidR="00795AC7">
        <w:rPr>
          <w:sz w:val="24"/>
          <w:szCs w:val="24"/>
        </w:rPr>
        <w:t xml:space="preserve"> évoquant le </w:t>
      </w:r>
      <w:r w:rsidR="00284D38">
        <w:rPr>
          <w:sz w:val="24"/>
          <w:szCs w:val="24"/>
        </w:rPr>
        <w:t xml:space="preserve">Ku Klux Klan, sort de la brume, s’imposent ainsi en étonnantes visions, à la limite du fantastique. </w:t>
      </w:r>
    </w:p>
    <w:p w14:paraId="591B6CA6" w14:textId="32C89395" w:rsidR="001C0B39" w:rsidRPr="00295EA1" w:rsidRDefault="00284D38" w:rsidP="0085579D">
      <w:pPr>
        <w:jc w:val="both"/>
        <w:rPr>
          <w:b/>
          <w:bCs/>
          <w:sz w:val="24"/>
          <w:szCs w:val="24"/>
        </w:rPr>
      </w:pPr>
      <w:r>
        <w:rPr>
          <w:sz w:val="24"/>
          <w:szCs w:val="24"/>
        </w:rPr>
        <w:tab/>
        <w:t>L’</w:t>
      </w:r>
      <w:r w:rsidR="00295EA1">
        <w:rPr>
          <w:sz w:val="24"/>
          <w:szCs w:val="24"/>
        </w:rPr>
        <w:t xml:space="preserve"> </w:t>
      </w:r>
      <w:r>
        <w:rPr>
          <w:sz w:val="24"/>
          <w:szCs w:val="24"/>
        </w:rPr>
        <w:t>«</w:t>
      </w:r>
      <w:r w:rsidR="00295EA1">
        <w:rPr>
          <w:sz w:val="24"/>
          <w:szCs w:val="24"/>
        </w:rPr>
        <w:t xml:space="preserve"> </w:t>
      </w:r>
      <w:r>
        <w:rPr>
          <w:sz w:val="24"/>
          <w:szCs w:val="24"/>
        </w:rPr>
        <w:t>état sauvage</w:t>
      </w:r>
      <w:r w:rsidR="00295EA1">
        <w:rPr>
          <w:sz w:val="24"/>
          <w:szCs w:val="24"/>
        </w:rPr>
        <w:t xml:space="preserve"> </w:t>
      </w:r>
      <w:r>
        <w:rPr>
          <w:sz w:val="24"/>
          <w:szCs w:val="24"/>
        </w:rPr>
        <w:t xml:space="preserve">» est d’abord celui de la jeune et vierge Esther (Alice </w:t>
      </w:r>
      <w:proofErr w:type="spellStart"/>
      <w:r>
        <w:rPr>
          <w:sz w:val="24"/>
          <w:szCs w:val="24"/>
        </w:rPr>
        <w:t>Isaaz</w:t>
      </w:r>
      <w:proofErr w:type="spellEnd"/>
      <w:r>
        <w:rPr>
          <w:sz w:val="24"/>
          <w:szCs w:val="24"/>
        </w:rPr>
        <w:t xml:space="preserve">, magnifique), aux prises avec toutes les violences, mais aussi avec son attirance irrésistible pour le mercenaire. </w:t>
      </w:r>
      <w:r w:rsidRPr="00295EA1">
        <w:rPr>
          <w:b/>
          <w:bCs/>
          <w:sz w:val="24"/>
          <w:szCs w:val="24"/>
        </w:rPr>
        <w:t xml:space="preserve">David </w:t>
      </w:r>
      <w:r w:rsidR="001C0B39" w:rsidRPr="00295EA1">
        <w:rPr>
          <w:b/>
          <w:bCs/>
          <w:sz w:val="24"/>
          <w:szCs w:val="24"/>
        </w:rPr>
        <w:t>Perrault sait magnifier la sororité armée face à la sauvagerie des hommes et des éléments, et cette demoiselle en dentelles qui s’émancipe fièrement dans l’adversité.</w:t>
      </w:r>
      <w:bookmarkStart w:id="0" w:name="_GoBack"/>
      <w:bookmarkEnd w:id="0"/>
    </w:p>
    <w:p w14:paraId="5AFA175D" w14:textId="77777777" w:rsidR="001C0B39" w:rsidRDefault="001C0B39">
      <w:pPr>
        <w:rPr>
          <w:sz w:val="24"/>
          <w:szCs w:val="24"/>
        </w:rPr>
      </w:pPr>
    </w:p>
    <w:p w14:paraId="5364DADB" w14:textId="47B18B85" w:rsidR="00284D38" w:rsidRPr="008C380E" w:rsidRDefault="001C0B39" w:rsidP="00295EA1">
      <w:pPr>
        <w:jc w:val="right"/>
        <w:rPr>
          <w:sz w:val="24"/>
          <w:szCs w:val="24"/>
        </w:rPr>
      </w:pPr>
      <w:r w:rsidRPr="00295EA1">
        <w:rPr>
          <w:sz w:val="24"/>
          <w:szCs w:val="24"/>
        </w:rPr>
        <w:t xml:space="preserve">Guillemette </w:t>
      </w:r>
      <w:proofErr w:type="spellStart"/>
      <w:r w:rsidRPr="00295EA1">
        <w:rPr>
          <w:sz w:val="24"/>
          <w:szCs w:val="24"/>
        </w:rPr>
        <w:t>Odicino</w:t>
      </w:r>
      <w:proofErr w:type="spellEnd"/>
    </w:p>
    <w:sectPr w:rsidR="00284D38" w:rsidRPr="008C38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AD"/>
    <w:rsid w:val="001C0B39"/>
    <w:rsid w:val="002621AD"/>
    <w:rsid w:val="00284D38"/>
    <w:rsid w:val="00295EA1"/>
    <w:rsid w:val="00782468"/>
    <w:rsid w:val="00795AC7"/>
    <w:rsid w:val="007F1478"/>
    <w:rsid w:val="0085579D"/>
    <w:rsid w:val="008C380E"/>
    <w:rsid w:val="00D27444"/>
    <w:rsid w:val="00DD23EB"/>
    <w:rsid w:val="00F42A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95250"/>
  <w15:chartTrackingRefBased/>
  <w15:docId w15:val="{FDD48BDC-3E94-4276-9F1C-35C106BC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1AD"/>
    <w:pPr>
      <w:spacing w:line="254"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79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228</Words>
  <Characters>1255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dc:creator>
  <cp:keywords/>
  <dc:description/>
  <cp:lastModifiedBy>elise dansette</cp:lastModifiedBy>
  <cp:revision>19</cp:revision>
  <dcterms:created xsi:type="dcterms:W3CDTF">2020-02-26T09:55:00Z</dcterms:created>
  <dcterms:modified xsi:type="dcterms:W3CDTF">2020-02-26T10:21:00Z</dcterms:modified>
</cp:coreProperties>
</file>